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638FCC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626C9AE8" w14:textId="339D3002" w:rsidR="00D62D5D" w:rsidRPr="00E52E1A" w:rsidRDefault="00D62D5D" w:rsidP="00E52E1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3DF529ED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7B7FABC4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BED7736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100339F2" w14:textId="0F19B442" w:rsidR="00D62D5D" w:rsidRPr="00591213" w:rsidRDefault="00591213" w:rsidP="005B0A99">
            <w:pPr>
              <w:rPr>
                <w:b/>
                <w:bCs/>
                <w:sz w:val="24"/>
                <w:szCs w:val="24"/>
              </w:rPr>
            </w:pPr>
            <w:r w:rsidRPr="00591213">
              <w:rPr>
                <w:b/>
                <w:bCs/>
                <w:sz w:val="24"/>
                <w:szCs w:val="24"/>
              </w:rPr>
              <w:t>MODUŁ WYBIERALNY - PRZEDMIOTY SPECJALNOŚCIOWE Z ZAKRESU PSYCHOLOGII KLINICZNEJ I ZDROWIA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6D2BEF8" w14:textId="4AAB95C3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E52E1A">
              <w:rPr>
                <w:sz w:val="24"/>
                <w:szCs w:val="24"/>
              </w:rPr>
              <w:t>G</w:t>
            </w:r>
          </w:p>
        </w:tc>
      </w:tr>
      <w:tr w:rsidR="00D62D5D" w:rsidRPr="00742916" w14:paraId="7807D9D7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1565047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67526BD6" w14:textId="206DF973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445C56" w:rsidRPr="00591213">
              <w:rPr>
                <w:b/>
                <w:bCs/>
                <w:sz w:val="24"/>
                <w:szCs w:val="24"/>
              </w:rPr>
              <w:t>DIAGNOSTYKA, TERAPIA I INTERWENCJA PSYCHOLOGICZNA W CHOROBACH SOMATYCZNYCH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5FFFEBD9" w14:textId="5574F59B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E52E1A">
              <w:rPr>
                <w:sz w:val="24"/>
                <w:szCs w:val="24"/>
              </w:rPr>
              <w:t>G/6</w:t>
            </w:r>
            <w:r w:rsidR="00743089">
              <w:rPr>
                <w:sz w:val="24"/>
                <w:szCs w:val="24"/>
              </w:rPr>
              <w:t>5</w:t>
            </w:r>
          </w:p>
        </w:tc>
      </w:tr>
      <w:tr w:rsidR="00D62D5D" w:rsidRPr="00742916" w14:paraId="003F82A6" w14:textId="77777777" w:rsidTr="00C275A2">
        <w:trPr>
          <w:cantSplit/>
        </w:trPr>
        <w:tc>
          <w:tcPr>
            <w:tcW w:w="497" w:type="dxa"/>
            <w:vMerge/>
          </w:tcPr>
          <w:p w14:paraId="603D1087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21AFFBF6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7761DBF0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7BCD6942" w14:textId="77777777" w:rsidTr="00C275A2">
        <w:trPr>
          <w:cantSplit/>
        </w:trPr>
        <w:tc>
          <w:tcPr>
            <w:tcW w:w="497" w:type="dxa"/>
            <w:vMerge/>
          </w:tcPr>
          <w:p w14:paraId="1F83C28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1CCB16BB" w14:textId="4D00FB04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3633C9B1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110A68EE" w14:textId="77777777" w:rsidTr="00C275A2">
        <w:trPr>
          <w:cantSplit/>
        </w:trPr>
        <w:tc>
          <w:tcPr>
            <w:tcW w:w="497" w:type="dxa"/>
            <w:vMerge/>
          </w:tcPr>
          <w:p w14:paraId="124C00A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08C14A34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7A48705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80A0C46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485B777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58DC287F" w14:textId="3CC72A2A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3A22324A" w14:textId="77777777" w:rsidTr="00C275A2">
        <w:trPr>
          <w:cantSplit/>
        </w:trPr>
        <w:tc>
          <w:tcPr>
            <w:tcW w:w="497" w:type="dxa"/>
            <w:vMerge/>
          </w:tcPr>
          <w:p w14:paraId="57682F4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52EB89B1" w14:textId="5B6D48AC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E52E1A">
              <w:rPr>
                <w:b/>
                <w:sz w:val="24"/>
                <w:szCs w:val="24"/>
              </w:rPr>
              <w:t>IV/8</w:t>
            </w:r>
          </w:p>
          <w:p w14:paraId="310E3AA5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ECA2A3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62800C2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57B1FF7F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62A38FFD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37D7C97B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6C595517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F98FFDE" w14:textId="77777777" w:rsidTr="00C275A2">
        <w:trPr>
          <w:cantSplit/>
        </w:trPr>
        <w:tc>
          <w:tcPr>
            <w:tcW w:w="497" w:type="dxa"/>
            <w:vMerge/>
          </w:tcPr>
          <w:p w14:paraId="4CF0201E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330CF39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12E8E542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BAFD7D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73F7214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6AC55F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30EEFF96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BCFD7DC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4A7D6410" w14:textId="77777777" w:rsidTr="00C275A2">
        <w:trPr>
          <w:cantSplit/>
        </w:trPr>
        <w:tc>
          <w:tcPr>
            <w:tcW w:w="497" w:type="dxa"/>
            <w:vMerge/>
          </w:tcPr>
          <w:p w14:paraId="3B9CC58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0852E31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6EDF171D" w14:textId="4A7AE7C7" w:rsidR="00D62D5D" w:rsidRPr="00742916" w:rsidRDefault="00CC3D39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7F8695FD" w14:textId="1C6CD4A1" w:rsidR="00D62D5D" w:rsidRPr="005B0A99" w:rsidRDefault="00591213" w:rsidP="00C275A2">
            <w:pPr>
              <w:jc w:val="center"/>
              <w:rPr>
                <w:b/>
                <w:sz w:val="24"/>
                <w:szCs w:val="24"/>
              </w:rPr>
            </w:pPr>
            <w:r w:rsidRPr="00E52E1A">
              <w:rPr>
                <w:b/>
                <w:sz w:val="24"/>
                <w:szCs w:val="24"/>
              </w:rPr>
              <w:t>45</w:t>
            </w:r>
          </w:p>
        </w:tc>
        <w:tc>
          <w:tcPr>
            <w:tcW w:w="1493" w:type="dxa"/>
            <w:vAlign w:val="center"/>
          </w:tcPr>
          <w:p w14:paraId="6934FED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3120BE7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5038B97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2B2F23CE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47748591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6968AFBD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C34D7A7" w14:textId="77777777" w:rsidR="00D62D5D" w:rsidRPr="001D5597" w:rsidRDefault="00D62D5D" w:rsidP="00C275A2">
            <w:pPr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242028C" w14:textId="08622BF9" w:rsidR="00D62D5D" w:rsidRPr="00F85E55" w:rsidRDefault="00B42173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Iwona Kijowska, prof. uczelni</w:t>
            </w:r>
          </w:p>
        </w:tc>
      </w:tr>
      <w:tr w:rsidR="00D62D5D" w:rsidRPr="00566644" w14:paraId="2313954E" w14:textId="77777777" w:rsidTr="00C275A2">
        <w:tc>
          <w:tcPr>
            <w:tcW w:w="2988" w:type="dxa"/>
            <w:vAlign w:val="center"/>
          </w:tcPr>
          <w:p w14:paraId="702AE1AA" w14:textId="77777777" w:rsidR="00D62D5D" w:rsidRPr="001D5597" w:rsidRDefault="00D62D5D" w:rsidP="00C275A2">
            <w:pPr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Prowadzący zajęcia</w:t>
            </w:r>
          </w:p>
          <w:p w14:paraId="38202833" w14:textId="77777777" w:rsidR="00D62D5D" w:rsidRPr="001D5597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44B306AB" w14:textId="65ACD861" w:rsidR="00D62D5D" w:rsidRPr="0092458B" w:rsidRDefault="00B421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Alina Chyczewska</w:t>
            </w:r>
            <w:r w:rsidR="008E4770">
              <w:rPr>
                <w:sz w:val="24"/>
                <w:szCs w:val="24"/>
              </w:rPr>
              <w:t>, d</w:t>
            </w:r>
            <w:r w:rsidR="00EF6ADA">
              <w:rPr>
                <w:sz w:val="24"/>
                <w:szCs w:val="24"/>
              </w:rPr>
              <w:t xml:space="preserve">r Iwona Kijowska, prof. </w:t>
            </w:r>
            <w:r w:rsidR="008E4770">
              <w:rPr>
                <w:sz w:val="24"/>
                <w:szCs w:val="24"/>
              </w:rPr>
              <w:t>uczelni, mgr Ilona Bidzan-Bluma</w:t>
            </w:r>
          </w:p>
        </w:tc>
      </w:tr>
      <w:tr w:rsidR="00D62D5D" w:rsidRPr="00742916" w14:paraId="234FB0EB" w14:textId="77777777" w:rsidTr="00C275A2">
        <w:tc>
          <w:tcPr>
            <w:tcW w:w="2988" w:type="dxa"/>
            <w:vAlign w:val="center"/>
          </w:tcPr>
          <w:p w14:paraId="41539A3E" w14:textId="360E5A10" w:rsidR="00D62D5D" w:rsidRPr="001D559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Cel kształcenia przedmiotu/ modułu</w:t>
            </w:r>
          </w:p>
        </w:tc>
        <w:tc>
          <w:tcPr>
            <w:tcW w:w="7020" w:type="dxa"/>
            <w:vAlign w:val="center"/>
          </w:tcPr>
          <w:p w14:paraId="3F510C3F" w14:textId="7463DC7B" w:rsidR="00D62D5D" w:rsidRPr="001D5597" w:rsidRDefault="001D5597" w:rsidP="00C275A2">
            <w:pPr>
              <w:rPr>
                <w:sz w:val="24"/>
                <w:szCs w:val="24"/>
              </w:rPr>
            </w:pPr>
            <w:r w:rsidRPr="001D5597">
              <w:rPr>
                <w:color w:val="06022E"/>
                <w:sz w:val="24"/>
                <w:szCs w:val="24"/>
                <w:shd w:val="clear" w:color="auto" w:fill="FFFFFF"/>
              </w:rPr>
              <w:t>Zapoznanie ze specyfiką diagnostyki, terapii i interwencji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 xml:space="preserve"> </w:t>
            </w:r>
            <w:r w:rsidRPr="001D5597">
              <w:rPr>
                <w:color w:val="06022E"/>
                <w:sz w:val="24"/>
                <w:szCs w:val="24"/>
                <w:shd w:val="clear" w:color="auto" w:fill="FFFFFF"/>
              </w:rPr>
              <w:t>psychologicznej w chorobach somatycznych</w:t>
            </w:r>
            <w:r>
              <w:rPr>
                <w:color w:val="06022E"/>
                <w:sz w:val="24"/>
                <w:szCs w:val="24"/>
                <w:shd w:val="clear" w:color="auto" w:fill="FFFFFF"/>
              </w:rPr>
              <w:t>. Kształtowanie umiejętności budowania modelu diagnostycznego.</w:t>
            </w:r>
          </w:p>
        </w:tc>
      </w:tr>
      <w:tr w:rsidR="00D62D5D" w:rsidRPr="00742916" w14:paraId="24D568D0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4342EDA7" w14:textId="77777777" w:rsidR="00D62D5D" w:rsidRPr="001D5597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1D5597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79A4080A" w14:textId="594A3C14" w:rsidR="00D62D5D" w:rsidRPr="00742916" w:rsidRDefault="001D559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Diagnostyka psychologiczna</w:t>
            </w:r>
          </w:p>
        </w:tc>
      </w:tr>
    </w:tbl>
    <w:p w14:paraId="2A22ACB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56"/>
        <w:gridCol w:w="7315"/>
        <w:gridCol w:w="1536"/>
      </w:tblGrid>
      <w:tr w:rsidR="00D62D5D" w:rsidRPr="00742916" w14:paraId="0FB9856B" w14:textId="77777777" w:rsidTr="00C135B1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F49727B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7FB4D61" w14:textId="77777777" w:rsidTr="00C135B1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5B401E34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5D3A3E8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43CE26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3B4883F6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312D39E9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ED47A5A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6688B1" w14:textId="5391EFBA" w:rsidR="00D62D5D" w:rsidRPr="001355B2" w:rsidRDefault="005648DF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S</w:t>
            </w:r>
            <w:r w:rsidR="001355B2" w:rsidRPr="001355B2">
              <w:rPr>
                <w:rFonts w:eastAsia="ヒラギノ角ゴ Pro W3"/>
                <w:sz w:val="24"/>
                <w:szCs w:val="24"/>
              </w:rPr>
              <w:t xml:space="preserve">tudent </w:t>
            </w:r>
            <w:r w:rsidRPr="001355B2">
              <w:rPr>
                <w:sz w:val="24"/>
                <w:szCs w:val="24"/>
              </w:rPr>
              <w:t>ma uporządkowaną i pogłębioną wiedzę z zakresu diagnostyki oraz pomocy psychologicznej chorych somatycznie</w:t>
            </w:r>
            <w:r w:rsidR="001355B2" w:rsidRPr="001355B2">
              <w:rPr>
                <w:sz w:val="24"/>
                <w:szCs w:val="24"/>
              </w:rPr>
              <w:t xml:space="preserve">; </w:t>
            </w:r>
            <w:r w:rsidRPr="001355B2">
              <w:rPr>
                <w:sz w:val="24"/>
                <w:szCs w:val="24"/>
              </w:rPr>
              <w:t xml:space="preserve">zna </w:t>
            </w:r>
            <w:r w:rsidR="001355B2" w:rsidRPr="001355B2">
              <w:rPr>
                <w:sz w:val="24"/>
                <w:szCs w:val="24"/>
              </w:rPr>
              <w:t xml:space="preserve">i rozumie na poziomie rozszerzonym </w:t>
            </w:r>
            <w:r w:rsidRPr="001355B2">
              <w:rPr>
                <w:sz w:val="24"/>
                <w:szCs w:val="24"/>
              </w:rPr>
              <w:t>terminologię z zakresu diagnostyki psychologicznej</w:t>
            </w:r>
            <w:r w:rsidR="001355B2" w:rsidRPr="001355B2">
              <w:rPr>
                <w:sz w:val="24"/>
                <w:szCs w:val="24"/>
              </w:rPr>
              <w:t>,</w:t>
            </w:r>
            <w:r w:rsidR="001355B2" w:rsidRPr="001355B2">
              <w:rPr>
                <w:rFonts w:eastAsia="ヒラギノ角ゴ Pro W3"/>
                <w:sz w:val="24"/>
                <w:szCs w:val="24"/>
              </w:rPr>
              <w:t xml:space="preserve"> </w:t>
            </w:r>
            <w:r w:rsidRPr="001355B2">
              <w:rPr>
                <w:sz w:val="24"/>
                <w:szCs w:val="24"/>
              </w:rPr>
              <w:t>posiada wiedzę o metodyce stosowanej w diagnostyce psychologicznej</w:t>
            </w:r>
            <w:r w:rsidR="001355B2" w:rsidRPr="001355B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EBA8E9" w14:textId="2768AF56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1355B2">
              <w:rPr>
                <w:rFonts w:eastAsia="ヒラギノ角ゴ Pro W3"/>
                <w:sz w:val="24"/>
                <w:szCs w:val="24"/>
              </w:rPr>
              <w:t>_W0</w:t>
            </w:r>
            <w:r>
              <w:rPr>
                <w:rFonts w:eastAsia="ヒラギノ角ゴ Pro W3"/>
                <w:sz w:val="24"/>
                <w:szCs w:val="24"/>
              </w:rPr>
              <w:t>2</w:t>
            </w:r>
          </w:p>
          <w:p w14:paraId="3C78C815" w14:textId="0FAA5E2D" w:rsidR="005648DF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1355B2">
              <w:rPr>
                <w:rFonts w:eastAsia="ヒラギノ角ゴ Pro W3"/>
                <w:sz w:val="24"/>
                <w:szCs w:val="24"/>
              </w:rPr>
              <w:t>_W03</w:t>
            </w:r>
          </w:p>
          <w:p w14:paraId="0096B869" w14:textId="77777777" w:rsidR="00D62D5D" w:rsidRPr="001355B2" w:rsidRDefault="00D62D5D" w:rsidP="001355B2">
            <w:pPr>
              <w:jc w:val="center"/>
              <w:rPr>
                <w:sz w:val="24"/>
                <w:szCs w:val="24"/>
              </w:rPr>
            </w:pPr>
          </w:p>
        </w:tc>
      </w:tr>
      <w:tr w:rsidR="001355B2" w:rsidRPr="00A42282" w14:paraId="59C905D1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FAABDE" w14:textId="32C3EE88" w:rsidR="001355B2" w:rsidRDefault="001355B2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A02703" w14:textId="5193343F" w:rsidR="001355B2" w:rsidRPr="001355B2" w:rsidRDefault="001355B2" w:rsidP="001355B2">
            <w:pPr>
              <w:rPr>
                <w:sz w:val="24"/>
                <w:szCs w:val="24"/>
              </w:rPr>
            </w:pPr>
            <w:r w:rsidRPr="001355B2">
              <w:rPr>
                <w:sz w:val="24"/>
                <w:szCs w:val="24"/>
              </w:rPr>
              <w:t>Student ma pogłębioną i uporządkowana wiedzę na temat procesów psychospołecznych ważne dla zdrowia człowieka, zorientowaną na praktyczne zastosowanie; zna i rozumie wybrane metody zbierania, kwalifikowania i prowadzenia konkretnego przypadku klinicznego w wybranej optyce modelu diagnostycznego</w:t>
            </w:r>
            <w:r w:rsidR="00711B8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6B17ED" w14:textId="057BC3E6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PS_W07</w:t>
            </w:r>
          </w:p>
          <w:p w14:paraId="0310CF87" w14:textId="76E91C82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rFonts w:eastAsia="ヒラギノ角ゴ Pro W3"/>
                <w:sz w:val="24"/>
                <w:szCs w:val="24"/>
              </w:rPr>
              <w:t>PS_W08</w:t>
            </w:r>
          </w:p>
          <w:p w14:paraId="25055CE2" w14:textId="77777777" w:rsidR="001355B2" w:rsidRPr="001355B2" w:rsidRDefault="001355B2" w:rsidP="001355B2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</w:p>
        </w:tc>
      </w:tr>
      <w:tr w:rsidR="001355B2" w:rsidRPr="00A42282" w14:paraId="727AA7C1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F4D7C8F" w14:textId="45E23681" w:rsidR="001355B2" w:rsidRDefault="00711B8E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B0697A" w14:textId="7944A0DC" w:rsidR="001355B2" w:rsidRPr="001355B2" w:rsidRDefault="001355B2" w:rsidP="001355B2">
            <w:pPr>
              <w:rPr>
                <w:rFonts w:eastAsia="ヒラギノ角ゴ Pro W3"/>
                <w:sz w:val="24"/>
                <w:szCs w:val="24"/>
              </w:rPr>
            </w:pPr>
            <w:r w:rsidRPr="001355B2">
              <w:rPr>
                <w:sz w:val="24"/>
                <w:szCs w:val="24"/>
              </w:rPr>
              <w:t>Student ma uporządkowan</w:t>
            </w:r>
            <w:r w:rsidR="00711B8E">
              <w:rPr>
                <w:sz w:val="24"/>
                <w:szCs w:val="24"/>
              </w:rPr>
              <w:t>ą</w:t>
            </w:r>
            <w:r w:rsidRPr="001355B2">
              <w:rPr>
                <w:sz w:val="24"/>
                <w:szCs w:val="24"/>
              </w:rPr>
              <w:t xml:space="preserve"> wiedz</w:t>
            </w:r>
            <w:r w:rsidR="00711B8E">
              <w:rPr>
                <w:sz w:val="24"/>
                <w:szCs w:val="24"/>
              </w:rPr>
              <w:t>ę</w:t>
            </w:r>
            <w:r w:rsidRPr="001355B2">
              <w:rPr>
                <w:sz w:val="24"/>
                <w:szCs w:val="24"/>
              </w:rPr>
              <w:t xml:space="preserve"> na temat zasad oraz norm etycznych koniecznych do kontaktu z pacjentem; zna prawne i organizacyjne uwarunkowania wykonywania zawodu psychologa.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39D7BDB" w14:textId="47218E28" w:rsidR="001355B2" w:rsidRPr="00711B8E" w:rsidRDefault="001355B2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PS_W09</w:t>
            </w:r>
          </w:p>
          <w:p w14:paraId="0CCB68A8" w14:textId="77777777" w:rsidR="001355B2" w:rsidRPr="00711B8E" w:rsidRDefault="001355B2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</w:p>
        </w:tc>
      </w:tr>
      <w:tr w:rsidR="005648DF" w:rsidRPr="00A42282" w14:paraId="0BBB4A33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F13681A" w14:textId="40A2A802" w:rsidR="005648DF" w:rsidRPr="00A42282" w:rsidRDefault="005648DF" w:rsidP="00564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711B8E">
              <w:rPr>
                <w:sz w:val="24"/>
                <w:szCs w:val="24"/>
              </w:rPr>
              <w:t>4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68D853A" w14:textId="686EA5EB" w:rsidR="005648DF" w:rsidRPr="00C135B1" w:rsidRDefault="005648DF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Student</w:t>
            </w:r>
            <w:r w:rsidR="00711B8E" w:rsidRPr="00C135B1">
              <w:rPr>
                <w:rFonts w:eastAsia="ヒラギノ角ゴ Pro W3"/>
                <w:sz w:val="24"/>
                <w:szCs w:val="24"/>
              </w:rPr>
              <w:t xml:space="preserve"> posiada </w:t>
            </w:r>
            <w:r w:rsidRPr="00C135B1">
              <w:rPr>
                <w:sz w:val="24"/>
                <w:szCs w:val="24"/>
              </w:rPr>
              <w:t xml:space="preserve">pogłębione umiejętności obserwowania, diagnozowania i racjonalnego oceniania pacjenta oraz </w:t>
            </w:r>
            <w:r w:rsidR="00711B8E" w:rsidRPr="00C135B1">
              <w:rPr>
                <w:sz w:val="24"/>
                <w:szCs w:val="24"/>
              </w:rPr>
              <w:t xml:space="preserve">interpretowania </w:t>
            </w:r>
            <w:r w:rsidRPr="00C135B1">
              <w:rPr>
                <w:sz w:val="24"/>
                <w:szCs w:val="24"/>
              </w:rPr>
              <w:t>jego wyników badań</w:t>
            </w:r>
            <w:r w:rsidR="00711B8E" w:rsidRPr="00C135B1">
              <w:rPr>
                <w:sz w:val="24"/>
                <w:szCs w:val="24"/>
              </w:rPr>
              <w:t xml:space="preserve"> przy użyciu różnych źródeł, zorientowane na praktyczne zastosowanie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A35338" w14:textId="57DE1D42" w:rsidR="005648DF" w:rsidRP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711B8E">
              <w:rPr>
                <w:rFonts w:eastAsia="ヒラギノ角ゴ Pro W3"/>
                <w:sz w:val="24"/>
                <w:szCs w:val="24"/>
              </w:rPr>
              <w:t>_U0</w:t>
            </w:r>
            <w:r w:rsidRPr="00711B8E">
              <w:rPr>
                <w:rFonts w:eastAsia="ヒラギノ角ゴ Pro W3"/>
                <w:sz w:val="24"/>
                <w:szCs w:val="24"/>
              </w:rPr>
              <w:t>2</w:t>
            </w:r>
          </w:p>
          <w:p w14:paraId="4E3CC0BF" w14:textId="77777777" w:rsidR="005648DF" w:rsidRPr="00711B8E" w:rsidRDefault="005648DF" w:rsidP="00711B8E">
            <w:pPr>
              <w:jc w:val="center"/>
              <w:rPr>
                <w:sz w:val="24"/>
                <w:szCs w:val="24"/>
              </w:rPr>
            </w:pPr>
          </w:p>
        </w:tc>
      </w:tr>
      <w:tr w:rsidR="00711B8E" w:rsidRPr="00A42282" w14:paraId="03B52B43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AC8F83E" w14:textId="0DE9DDC5" w:rsidR="00711B8E" w:rsidRDefault="00711B8E" w:rsidP="00564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AE8262F" w14:textId="13A3345C" w:rsidR="00711B8E" w:rsidRPr="00C135B1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Student potrafi wykonywać zadania typowe dla działalności zawodowej psychologa,  posiada umiejętność zbierania, kwalifikowania i prowadzenia konkretnego przypadku klinicznego osoby chorej somatycznie w wybranej optyce modelu diagnostycznego oraz pomocowego z perspektywy psychologicznej; scala wiedzę teoretyczną w celu złożonych analiz problemów psychopatologicznych, adaptacyjnych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>, posiada rozwiniętą umiejętność formułowania wniosków.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B39B8F" w14:textId="641C2513" w:rsidR="00711B8E" w:rsidRP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PS_U03;</w:t>
            </w:r>
          </w:p>
          <w:p w14:paraId="5863A027" w14:textId="00245575" w:rsid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711B8E">
              <w:rPr>
                <w:rFonts w:eastAsia="ヒラギノ角ゴ Pro W3"/>
                <w:sz w:val="24"/>
                <w:szCs w:val="24"/>
              </w:rPr>
              <w:t>PS_U04</w:t>
            </w:r>
          </w:p>
          <w:p w14:paraId="0CEF18B6" w14:textId="76583BB1" w:rsidR="00C135B1" w:rsidRPr="00711B8E" w:rsidRDefault="00C135B1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>
              <w:rPr>
                <w:rFonts w:eastAsia="ヒラギノ角ゴ Pro W3"/>
                <w:sz w:val="24"/>
                <w:szCs w:val="24"/>
              </w:rPr>
              <w:t>PS_U08</w:t>
            </w:r>
          </w:p>
          <w:p w14:paraId="170DB3BE" w14:textId="77777777" w:rsidR="00711B8E" w:rsidRPr="00711B8E" w:rsidRDefault="00711B8E" w:rsidP="00711B8E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</w:p>
        </w:tc>
      </w:tr>
      <w:tr w:rsidR="005648DF" w:rsidRPr="00A42282" w14:paraId="581CC206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B1A4A6A" w14:textId="04794F35" w:rsidR="005648DF" w:rsidRPr="00A42282" w:rsidRDefault="00711B8E" w:rsidP="00711B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A58DB7" w14:textId="28E32BFD" w:rsidR="005648DF" w:rsidRPr="00C135B1" w:rsidRDefault="005648DF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Student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 ma pogłębioną świadomość poziomu swojej wiedzy, </w:t>
            </w:r>
            <w:r w:rsidRPr="00C135B1">
              <w:rPr>
                <w:rFonts w:eastAsia="ヒラギノ角ゴ Pro W3"/>
                <w:sz w:val="24"/>
                <w:szCs w:val="24"/>
              </w:rPr>
              <w:t>docenia wagę znajomości metod diagnostycznych, terapeutycznych i interwencji psychologicznych koniecznych w warsztacie zawodowym psychologa klinicznego pracującego z osobami chorymi somatycznie</w:t>
            </w:r>
            <w:r w:rsidR="00C135B1" w:rsidRPr="00C135B1">
              <w:rPr>
                <w:rFonts w:eastAsia="ヒラギノ角ゴ Pro W3"/>
                <w:sz w:val="24"/>
                <w:szCs w:val="24"/>
              </w:rPr>
              <w:t xml:space="preserve">, </w:t>
            </w:r>
            <w:r w:rsidRPr="00C135B1">
              <w:rPr>
                <w:rFonts w:eastAsia="ヒラギノ角ゴ Pro W3"/>
                <w:sz w:val="24"/>
                <w:szCs w:val="24"/>
              </w:rPr>
              <w:t>p</w:t>
            </w:r>
            <w:r w:rsidRPr="00C135B1">
              <w:rPr>
                <w:sz w:val="24"/>
                <w:szCs w:val="24"/>
              </w:rPr>
              <w:t>otrafi odpowiednio określić priorytety służące realizacji określonego celu diagnostycznego, terapeutycznego/interwencyjnego</w:t>
            </w:r>
            <w:r w:rsidR="00C135B1" w:rsidRPr="00C135B1">
              <w:rPr>
                <w:sz w:val="24"/>
                <w:szCs w:val="24"/>
              </w:rPr>
              <w:t>; rozumie potrzebę uczenia się przez całe życie.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03010C" w14:textId="3E54A9F5" w:rsidR="005648DF" w:rsidRPr="00C135B1" w:rsidRDefault="00C135B1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PS</w:t>
            </w:r>
            <w:r w:rsidR="005648DF" w:rsidRPr="00C135B1">
              <w:rPr>
                <w:rFonts w:eastAsia="ヒラギノ角ゴ Pro W3"/>
                <w:sz w:val="24"/>
                <w:szCs w:val="24"/>
              </w:rPr>
              <w:t>_K01;</w:t>
            </w:r>
          </w:p>
          <w:p w14:paraId="2C3A6AB7" w14:textId="77777777" w:rsidR="005648DF" w:rsidRPr="00C135B1" w:rsidRDefault="005648DF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szCs w:val="24"/>
              </w:rPr>
            </w:pPr>
          </w:p>
        </w:tc>
      </w:tr>
      <w:tr w:rsidR="005648DF" w:rsidRPr="00A42282" w14:paraId="5AE62CA5" w14:textId="77777777" w:rsidTr="00C135B1">
        <w:trPr>
          <w:cantSplit/>
        </w:trPr>
        <w:tc>
          <w:tcPr>
            <w:tcW w:w="1157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24C4E53" w14:textId="1C269B74" w:rsidR="005648DF" w:rsidRPr="00A42282" w:rsidRDefault="005648DF" w:rsidP="005648D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C135B1">
              <w:rPr>
                <w:sz w:val="24"/>
                <w:szCs w:val="24"/>
              </w:rPr>
              <w:t>7</w:t>
            </w:r>
          </w:p>
        </w:tc>
        <w:tc>
          <w:tcPr>
            <w:tcW w:w="731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465A071" w14:textId="7C8ED311" w:rsidR="005648DF" w:rsidRPr="00C135B1" w:rsidRDefault="00C135B1" w:rsidP="00C135B1">
            <w:pPr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eastAsia="ヒラギノ角ゴ Pro W3"/>
                <w:sz w:val="24"/>
                <w:szCs w:val="24"/>
              </w:rPr>
            </w:pPr>
            <w:r w:rsidRPr="00C135B1">
              <w:rPr>
                <w:rFonts w:eastAsia="ヒラギノ角ゴ Pro W3"/>
                <w:sz w:val="24"/>
                <w:szCs w:val="24"/>
              </w:rPr>
              <w:t>Student jest przekonany o doniosłości i zachowania się profesjonalnego w kontakcie z  osobą chorą somatycznie; jest świadomy istnienia etycznego wymiaru dokonywanych badań naukowych z wykorzystaniem różnorodnych metod diagnostyki i pomocy psychologicznej, w działalności zawodowej.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D8B8A3" w14:textId="77777777" w:rsidR="005648DF" w:rsidRPr="00C135B1" w:rsidRDefault="00C135B1" w:rsidP="00C135B1">
            <w:pPr>
              <w:jc w:val="center"/>
              <w:rPr>
                <w:sz w:val="24"/>
                <w:szCs w:val="24"/>
              </w:rPr>
            </w:pPr>
            <w:r w:rsidRPr="00C135B1">
              <w:rPr>
                <w:sz w:val="24"/>
                <w:szCs w:val="24"/>
              </w:rPr>
              <w:t>PS_K05</w:t>
            </w:r>
          </w:p>
          <w:p w14:paraId="69C8E42B" w14:textId="3862B8B4" w:rsidR="00C135B1" w:rsidRPr="00C135B1" w:rsidRDefault="00C135B1" w:rsidP="00C135B1">
            <w:pPr>
              <w:jc w:val="center"/>
              <w:rPr>
                <w:sz w:val="24"/>
                <w:szCs w:val="24"/>
              </w:rPr>
            </w:pPr>
            <w:r w:rsidRPr="00C135B1">
              <w:rPr>
                <w:sz w:val="24"/>
                <w:szCs w:val="24"/>
              </w:rPr>
              <w:t>PS_K06</w:t>
            </w:r>
          </w:p>
        </w:tc>
      </w:tr>
      <w:tr w:rsidR="00D62D5D" w:rsidRPr="00742916" w14:paraId="0E4D0E8E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14:paraId="046E15F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12D854F8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3D341A0E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117BA93F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4AA54259" w14:textId="2F8FF404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bCs/>
                <w:iCs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  <w:t>Cele i funkcje diagnozy psychologicznej osób chorych somatycznie (m.in. ocena stanu</w:t>
            </w:r>
            <w:r w:rsidRPr="00C135B1">
              <w:rPr>
                <w:rFonts w:eastAsia="Arial Unicode MS" w:cs="Arial Unicode MS"/>
                <w:b/>
                <w:bCs/>
                <w:i/>
                <w:iCs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bCs/>
                <w:iCs/>
                <w:sz w:val="24"/>
                <w:szCs w:val="24"/>
                <w:u w:color="76923C"/>
              </w:rPr>
              <w:t>psychicznego pacjenta w sytuacjach zagrożenia życia, kwalifikacja do procedur medycznych, możliwości współpracy w leczeniu).</w:t>
            </w:r>
          </w:p>
          <w:p w14:paraId="40EF3257" w14:textId="40910BAE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Metody</w:t>
            </w:r>
            <w:r w:rsidRPr="00C135B1">
              <w:rPr>
                <w:rFonts w:eastAsia="Arial Unicode MS" w:cs="Arial Unicode MS"/>
                <w:spacing w:val="20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diagnozowania</w:t>
            </w:r>
            <w:r w:rsidRPr="00C135B1">
              <w:rPr>
                <w:rFonts w:eastAsia="Arial Unicode MS" w:cs="Arial Unicode MS"/>
                <w:spacing w:val="2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stanu</w:t>
            </w:r>
            <w:r w:rsidRPr="00C135B1">
              <w:rPr>
                <w:rFonts w:eastAsia="Arial Unicode MS" w:cs="Arial Unicode MS"/>
                <w:spacing w:val="2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psychicznego</w:t>
            </w:r>
            <w:r w:rsidRPr="00C135B1">
              <w:rPr>
                <w:rFonts w:eastAsia="Arial Unicode MS" w:cs="Arial Unicode MS"/>
                <w:spacing w:val="2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</w:t>
            </w:r>
            <w:r w:rsidRPr="00C135B1">
              <w:rPr>
                <w:rFonts w:eastAsia="Arial Unicode MS" w:cs="Arial Unicode MS"/>
                <w:spacing w:val="24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trakcie leczenia i rehabilitacji osób chorych somatycznie (w tym z zaburzeniami odżywiania).</w:t>
            </w:r>
          </w:p>
          <w:p w14:paraId="336AFD90" w14:textId="2AD1B8A3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Emocjonalne, poznawcze i behawioralne czynniki ryzyka chorób somatycznych i mechanizmy mające znaczenie w etiologii rozwoju i leczeniu chorób somatycznych.</w:t>
            </w:r>
          </w:p>
          <w:p w14:paraId="2A8E3B81" w14:textId="1779DDF7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Specyfika problemów psychologicznych w chorobach przewlekłych i z nagłym przebiegiem. Sposoby</w:t>
            </w:r>
            <w:r w:rsidRPr="00C135B1">
              <w:rPr>
                <w:rFonts w:eastAsia="Arial Unicode MS" w:cs="Arial Unicode MS"/>
                <w:spacing w:val="-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radzenia</w:t>
            </w:r>
            <w:r w:rsidRPr="00C135B1">
              <w:rPr>
                <w:rFonts w:eastAsia="Arial Unicode MS" w:cs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sobie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chorobą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i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procesie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adaptacji w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chorobach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przewlekłych</w:t>
            </w:r>
            <w:r w:rsidRPr="00C135B1">
              <w:rPr>
                <w:rFonts w:eastAsia="Arial Unicode MS" w:cs="Arial Unicode MS"/>
                <w:sz w:val="24"/>
                <w:szCs w:val="24"/>
                <w:u w:color="000000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 uwzględnieniem</w:t>
            </w:r>
            <w:r w:rsidRPr="00C135B1">
              <w:rPr>
                <w:rFonts w:eastAsia="Arial Unicode MS" w:cs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kontekstu</w:t>
            </w:r>
            <w:r w:rsidRPr="00C135B1">
              <w:rPr>
                <w:rFonts w:eastAsia="Arial Unicode MS" w:cs="Arial Unicode MS"/>
                <w:spacing w:val="-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rodzinnego.</w:t>
            </w:r>
          </w:p>
          <w:p w14:paraId="2D8D9490" w14:textId="394518B5" w:rsidR="00445C56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Specyfika leczenia osób w późnym wieku dorosłym w kontekście zmian biologicznych, psychicznych, społecznych i opieki nad chorym.</w:t>
            </w:r>
          </w:p>
          <w:p w14:paraId="10406552" w14:textId="36F02EF9" w:rsidR="00D62D5D" w:rsidRPr="00C135B1" w:rsidRDefault="00445C56" w:rsidP="00D94099">
            <w:pPr>
              <w:numPr>
                <w:ilvl w:val="0"/>
                <w:numId w:val="5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Współpraca</w:t>
            </w:r>
            <w:r w:rsidRPr="00C135B1">
              <w:rPr>
                <w:rFonts w:eastAsia="Arial Unicode MS" w:cs="Arial Unicode MS"/>
                <w:spacing w:val="-4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psychologa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pacing w:val="1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zespołem</w:t>
            </w:r>
            <w:r w:rsidRPr="00C135B1">
              <w:rPr>
                <w:rFonts w:eastAsia="Arial Unicode MS" w:cs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leczącym.</w:t>
            </w:r>
          </w:p>
        </w:tc>
      </w:tr>
      <w:tr w:rsidR="00D62D5D" w:rsidRPr="00742916" w14:paraId="5BE6DD97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5018A10A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37D2927E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588AAC85" w14:textId="36076BAC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color w:val="000000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aplanowania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i</w:t>
            </w:r>
            <w:r w:rsidRPr="00C135B1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przeprowadzenia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wywiadu</w:t>
            </w:r>
            <w:r w:rsidRPr="00C135B1">
              <w:rPr>
                <w:rFonts w:eastAsia="Arial Unicode MS" w:cs="Arial Unicode MS"/>
                <w:spacing w:val="10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psychologicznego</w:t>
            </w:r>
            <w:r w:rsidRPr="00C135B1">
              <w:rPr>
                <w:rFonts w:eastAsia="Arial Unicode MS" w:cs="Arial Unicode MS"/>
                <w:spacing w:val="8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ukierunkowanego</w:t>
            </w:r>
            <w:r w:rsidRPr="00C135B1">
              <w:rPr>
                <w:rFonts w:eastAsia="Arial Unicode MS" w:cs="Arial Unicode MS"/>
                <w:spacing w:val="1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na </w:t>
            </w:r>
            <w:r w:rsidRPr="00C135B1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specyfikę</w:t>
            </w:r>
            <w:r w:rsidRPr="00C135B1">
              <w:rPr>
                <w:rFonts w:eastAsia="Arial Unicode MS" w:cs="Arial Unicode MS"/>
                <w:spacing w:val="-3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problemów chorego somatycznie.</w:t>
            </w:r>
          </w:p>
          <w:p w14:paraId="5B095B28" w14:textId="77777777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sz w:val="24"/>
                <w:szCs w:val="24"/>
                <w:u w:color="76923C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Wykorzystania</w:t>
            </w:r>
            <w:r w:rsidRPr="00C135B1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danych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</w:t>
            </w:r>
            <w:r w:rsidRPr="00C135B1">
              <w:rPr>
                <w:rFonts w:eastAsia="Arial Unicode MS" w:cs="Arial Unicode MS"/>
                <w:spacing w:val="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wywiadu i obserwacji</w:t>
            </w:r>
            <w:r w:rsidRPr="00C135B1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klinicznej</w:t>
            </w:r>
            <w:r w:rsidRPr="00C135B1">
              <w:rPr>
                <w:rFonts w:eastAsia="Arial Unicode MS" w:cs="Arial Unicode MS"/>
                <w:spacing w:val="6"/>
                <w:sz w:val="24"/>
                <w:szCs w:val="24"/>
                <w:u w:color="76923C"/>
              </w:rPr>
              <w:t xml:space="preserve"> oraz testów psychologicznych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dla</w:t>
            </w:r>
            <w:r w:rsidRPr="00C135B1">
              <w:rPr>
                <w:rFonts w:eastAsia="Arial Unicode MS" w:cs="Arial Unicode MS"/>
                <w:spacing w:val="5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 xml:space="preserve">samodzielnego </w:t>
            </w:r>
            <w:r w:rsidRPr="00C135B1">
              <w:rPr>
                <w:rFonts w:eastAsia="Arial Unicode MS" w:cs="Arial Unicode MS"/>
                <w:spacing w:val="-5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sformułowana</w:t>
            </w:r>
            <w:r w:rsidRPr="00C135B1">
              <w:rPr>
                <w:rFonts w:eastAsia="Arial Unicode MS" w:cs="Arial Unicode MS"/>
                <w:spacing w:val="-2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diagnozy</w:t>
            </w:r>
            <w:r w:rsidRPr="00C135B1">
              <w:rPr>
                <w:rFonts w:eastAsia="Arial Unicode MS" w:cs="Arial Unicode MS"/>
                <w:spacing w:val="-17"/>
                <w:sz w:val="24"/>
                <w:szCs w:val="24"/>
                <w:u w:color="76923C"/>
              </w:rPr>
              <w:t xml:space="preserve"> </w:t>
            </w: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klinicznej.</w:t>
            </w:r>
          </w:p>
          <w:p w14:paraId="46853D6E" w14:textId="234FD552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Zaplanowania adekwatnych form pomocy psychologicznej do stanu pacjenta w przebiegu choroby somatycznej oraz oddziaływań wobec rodziny chorego i wspierania w okresie żałoby.</w:t>
            </w:r>
          </w:p>
          <w:p w14:paraId="51713E87" w14:textId="77777777" w:rsidR="00445C56" w:rsidRPr="00C135B1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t>Zasady przekazywania wyników badań psychologicznych pacjentowi, rodzinie, personelowi medycznemu</w:t>
            </w:r>
          </w:p>
          <w:p w14:paraId="42CFC558" w14:textId="408609C4" w:rsidR="00D62D5D" w:rsidRPr="000F0BEA" w:rsidRDefault="00445C56" w:rsidP="00D94099">
            <w:pPr>
              <w:numPr>
                <w:ilvl w:val="0"/>
                <w:numId w:val="4"/>
              </w:numPr>
              <w:ind w:right="244"/>
              <w:jc w:val="both"/>
              <w:rPr>
                <w:rFonts w:eastAsia="Arial Unicode MS" w:cs="Arial Unicode MS"/>
                <w:color w:val="000000"/>
                <w:sz w:val="24"/>
                <w:szCs w:val="24"/>
                <w:u w:color="000000"/>
              </w:rPr>
            </w:pPr>
            <w:r w:rsidRPr="00C135B1">
              <w:rPr>
                <w:rFonts w:eastAsia="Arial Unicode MS" w:cs="Arial Unicode MS"/>
                <w:sz w:val="24"/>
                <w:szCs w:val="24"/>
                <w:u w:color="76923C"/>
              </w:rPr>
              <w:lastRenderedPageBreak/>
              <w:t xml:space="preserve">Przygotowanie psychologiczne pacjenta do specyficznych metod leczenia m.in. zabiegów okaleczających, przewlekłej wentylacji w warunkach domowych, transplantacji narządów. </w:t>
            </w:r>
          </w:p>
        </w:tc>
      </w:tr>
      <w:tr w:rsidR="00D62D5D" w:rsidRPr="00742916" w14:paraId="61640289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244AB73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14:paraId="393098BC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54C23323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40B80551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FFFFFF" w:themeFill="background1"/>
          </w:tcPr>
          <w:p w14:paraId="18604807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0ECC250D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6EB0C6EB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0F9BAF0F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D9D9D9"/>
          </w:tcPr>
          <w:p w14:paraId="48B62AFB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D973D20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62979E0D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817E298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clear" w:color="auto" w:fill="D9D9D9"/>
          </w:tcPr>
          <w:p w14:paraId="5E10DDBF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1CF98F2F" w14:textId="77777777" w:rsidTr="00C135B1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14:paraId="575CC4DF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2CF6AE5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2A46D105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E8AA575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01D661D" w14:textId="3A25E6E8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>Bętkowska-Korpała B., Gierowski J.K. (red.) (2007</w:t>
            </w:r>
            <w:r w:rsidRPr="000F0BEA">
              <w:rPr>
                <w:i/>
                <w:iCs/>
                <w:sz w:val="24"/>
                <w:szCs w:val="24"/>
              </w:rPr>
              <w:t>). Psychologia lekarska w leczeniu chorych somatycznie</w:t>
            </w:r>
            <w:r w:rsidRPr="000F0BEA">
              <w:rPr>
                <w:sz w:val="24"/>
                <w:szCs w:val="24"/>
              </w:rPr>
              <w:t>. Kraków: Wydawnictwo Uniwersytetu Jagiellońskiego</w:t>
            </w:r>
            <w:r w:rsidR="000F0BEA">
              <w:rPr>
                <w:sz w:val="24"/>
                <w:szCs w:val="24"/>
              </w:rPr>
              <w:t>.</w:t>
            </w:r>
          </w:p>
          <w:p w14:paraId="06E24BD7" w14:textId="5B182FA4" w:rsidR="002A3F65" w:rsidRPr="000F0BEA" w:rsidRDefault="002A3F65" w:rsidP="00FF6F3B">
            <w:pPr>
              <w:pStyle w:val="Akapitzlist1"/>
              <w:spacing w:line="276" w:lineRule="auto"/>
              <w:ind w:left="0"/>
            </w:pPr>
            <w:r w:rsidRPr="000F0BEA">
              <w:t>Brzeziński J. (2005), Psychologiczna diagnoza zdrowia i zaburzeń z perspektywy metodologii badań psychologicznych, [w:] H. Sęk (red.) Psychologia kliniczna (s. 153-180). Warszawa: PWN</w:t>
            </w:r>
            <w:r w:rsidR="000F0BEA">
              <w:t>.</w:t>
            </w:r>
          </w:p>
          <w:p w14:paraId="5D4D75B4" w14:textId="00D117E7" w:rsidR="002A3F65" w:rsidRPr="000F0BEA" w:rsidRDefault="002A3F65" w:rsidP="00FF6F3B">
            <w:pPr>
              <w:pStyle w:val="Akapitzlist1"/>
              <w:spacing w:line="276" w:lineRule="auto"/>
              <w:ind w:left="0"/>
            </w:pPr>
            <w:r w:rsidRPr="000F0BEA">
              <w:t xml:space="preserve">Grzesiuk L. (1983). Sposoby traktowania komunikatów pacjenta przez psychoterapeutów. </w:t>
            </w:r>
            <w:r w:rsidRPr="000F0BEA">
              <w:rPr>
                <w:i/>
                <w:iCs/>
              </w:rPr>
              <w:t>Psychoterapia 44,</w:t>
            </w:r>
            <w:r w:rsidRPr="000F0BEA">
              <w:t xml:space="preserve"> 37-71.</w:t>
            </w:r>
          </w:p>
          <w:p w14:paraId="26150B27" w14:textId="49E88CDB" w:rsidR="002A3F65" w:rsidRPr="000F0BEA" w:rsidRDefault="002A3F65" w:rsidP="002A3F65">
            <w:pPr>
              <w:spacing w:line="330" w:lineRule="atLeast"/>
              <w:rPr>
                <w:rFonts w:eastAsia="ヒラギノ角ゴ Pro W3"/>
                <w:sz w:val="24"/>
                <w:szCs w:val="24"/>
              </w:rPr>
            </w:pPr>
            <w:r w:rsidRPr="000F0BEA">
              <w:rPr>
                <w:rFonts w:eastAsia="ヒラギノ角ゴ Pro W3"/>
                <w:sz w:val="24"/>
                <w:szCs w:val="24"/>
              </w:rPr>
              <w:t xml:space="preserve">Stemplewska-Żakowicz K., Krejtz K. (2005). </w:t>
            </w:r>
            <w:r w:rsidRPr="000F0BEA">
              <w:rPr>
                <w:rFonts w:eastAsia="ヒラギノ角ゴ Pro W3"/>
                <w:i/>
                <w:iCs/>
                <w:sz w:val="24"/>
                <w:szCs w:val="24"/>
              </w:rPr>
              <w:t>Wywiad psychologiczny. Wywiad jako postępowanie badawcze</w:t>
            </w:r>
            <w:r w:rsidRPr="000F0BEA">
              <w:rPr>
                <w:rFonts w:eastAsia="ヒラギノ角ゴ Pro W3"/>
                <w:sz w:val="24"/>
                <w:szCs w:val="24"/>
              </w:rPr>
              <w:t xml:space="preserve"> (tom 1.), Warszawa, Pracownia Testów Psychologicznych PTP</w:t>
            </w:r>
            <w:r w:rsidR="000F0BEA">
              <w:rPr>
                <w:rFonts w:eastAsia="ヒラギノ角ゴ Pro W3"/>
                <w:sz w:val="24"/>
                <w:szCs w:val="24"/>
              </w:rPr>
              <w:t>.</w:t>
            </w:r>
          </w:p>
          <w:p w14:paraId="0D93DE39" w14:textId="6CAE09BC" w:rsidR="002A3F65" w:rsidRPr="000F0BEA" w:rsidRDefault="002A3F65" w:rsidP="002A3F65">
            <w:pPr>
              <w:spacing w:line="330" w:lineRule="atLeast"/>
              <w:rPr>
                <w:rFonts w:eastAsia="ヒラギノ角ゴ Pro W3"/>
                <w:sz w:val="24"/>
                <w:szCs w:val="24"/>
              </w:rPr>
            </w:pPr>
            <w:r w:rsidRPr="000F0BEA">
              <w:rPr>
                <w:rFonts w:eastAsia="ヒラギノ角ゴ Pro W3"/>
                <w:sz w:val="24"/>
                <w:szCs w:val="24"/>
              </w:rPr>
              <w:t xml:space="preserve">Stemplewska-Żakowicz K. (2009). </w:t>
            </w:r>
            <w:r w:rsidRPr="000F0BEA">
              <w:rPr>
                <w:rFonts w:eastAsia="ヒラギノ角ゴ Pro W3"/>
                <w:i/>
                <w:iCs/>
                <w:sz w:val="24"/>
                <w:szCs w:val="24"/>
              </w:rPr>
              <w:t>Diagnoza psychologiczna. Diagnozowanie jako kompetencja profesjonalna.</w:t>
            </w:r>
            <w:r w:rsidRPr="000F0BEA">
              <w:rPr>
                <w:rFonts w:eastAsia="ヒラギノ角ゴ Pro W3"/>
                <w:sz w:val="24"/>
                <w:szCs w:val="24"/>
              </w:rPr>
              <w:t xml:space="preserve"> Gdańsk, GWP</w:t>
            </w:r>
            <w:r w:rsidR="000F0BEA">
              <w:rPr>
                <w:rFonts w:eastAsia="ヒラギノ角ゴ Pro W3"/>
                <w:sz w:val="24"/>
                <w:szCs w:val="24"/>
              </w:rPr>
              <w:t>.</w:t>
            </w:r>
          </w:p>
          <w:p w14:paraId="571A62A2" w14:textId="79708512" w:rsidR="00D62D5D" w:rsidRPr="000F0BEA" w:rsidRDefault="002A3F65" w:rsidP="00E52E1A">
            <w:pPr>
              <w:pStyle w:val="Akapitzlist1"/>
              <w:spacing w:line="276" w:lineRule="auto"/>
              <w:ind w:left="0"/>
            </w:pPr>
            <w:r w:rsidRPr="000F0BEA">
              <w:t xml:space="preserve">Zabłocka-Żytka L.(2017). </w:t>
            </w:r>
            <w:r w:rsidRPr="000F0BEA">
              <w:rPr>
                <w:i/>
                <w:iCs/>
              </w:rPr>
              <w:t>Pomoc psychologiczna chorym somatycznie</w:t>
            </w:r>
            <w:r w:rsidRPr="000F0BEA">
              <w:t>. Warszawa: Wydawnictwo Difin</w:t>
            </w:r>
            <w:r w:rsidR="000F0BEA">
              <w:t>.</w:t>
            </w:r>
          </w:p>
        </w:tc>
      </w:tr>
      <w:tr w:rsidR="00D62D5D" w:rsidRPr="00742916" w14:paraId="6E21858E" w14:textId="77777777" w:rsidTr="00C275A2">
        <w:tc>
          <w:tcPr>
            <w:tcW w:w="2660" w:type="dxa"/>
          </w:tcPr>
          <w:p w14:paraId="79CD836E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0CAA242B" w14:textId="087FB64D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Basińska M.A. (2009). </w:t>
            </w:r>
            <w:r w:rsidRPr="000F0BEA">
              <w:rPr>
                <w:i/>
                <w:iCs/>
                <w:sz w:val="24"/>
                <w:szCs w:val="24"/>
              </w:rPr>
              <w:t>Funkcjonowanie psychologiczne pacjentów w wybranych chorobach endokrynologicznych.</w:t>
            </w:r>
            <w:r w:rsidRPr="000F0BEA">
              <w:rPr>
                <w:sz w:val="24"/>
                <w:szCs w:val="24"/>
              </w:rPr>
              <w:t xml:space="preserve"> Bydgoszcz: Wyd. UKW</w:t>
            </w:r>
            <w:r w:rsidR="000F0BEA">
              <w:rPr>
                <w:sz w:val="24"/>
                <w:szCs w:val="24"/>
              </w:rPr>
              <w:t>.</w:t>
            </w:r>
          </w:p>
          <w:p w14:paraId="763A4E87" w14:textId="26816DE2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Basińska M.A. (2006). </w:t>
            </w:r>
            <w:r w:rsidRPr="000F0BEA">
              <w:rPr>
                <w:i/>
                <w:iCs/>
                <w:sz w:val="24"/>
                <w:szCs w:val="24"/>
              </w:rPr>
              <w:t xml:space="preserve">Reumatoidalne zapalenie stawów. Obraz psychologiczny. </w:t>
            </w:r>
            <w:r w:rsidRPr="000F0BEA">
              <w:rPr>
                <w:sz w:val="24"/>
                <w:szCs w:val="24"/>
              </w:rPr>
              <w:t>Bydgoszcz: Wyd. UKW</w:t>
            </w:r>
            <w:r w:rsidR="000F0BEA">
              <w:rPr>
                <w:sz w:val="24"/>
                <w:szCs w:val="24"/>
              </w:rPr>
              <w:t>.</w:t>
            </w:r>
          </w:p>
          <w:p w14:paraId="35E377C3" w14:textId="4E613CA2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Bidzan M. (2008). </w:t>
            </w:r>
            <w:r w:rsidRPr="000F0BEA">
              <w:rPr>
                <w:i/>
                <w:iCs/>
                <w:sz w:val="24"/>
                <w:szCs w:val="24"/>
              </w:rPr>
              <w:t>Jakość  życia pacjentów z różnym stopniem nasilenia wysiłkowego nietrzymania moczu.</w:t>
            </w:r>
            <w:r w:rsidRPr="000F0BEA">
              <w:rPr>
                <w:sz w:val="24"/>
                <w:szCs w:val="24"/>
              </w:rPr>
              <w:t xml:space="preserve"> Kraków: Impuls</w:t>
            </w:r>
            <w:r w:rsidR="000F0BEA">
              <w:rPr>
                <w:sz w:val="24"/>
                <w:szCs w:val="24"/>
              </w:rPr>
              <w:t>.</w:t>
            </w:r>
          </w:p>
          <w:p w14:paraId="2D31CF5F" w14:textId="03600246" w:rsidR="002A3F65" w:rsidRPr="000F0BEA" w:rsidRDefault="002A3F65" w:rsidP="002A3F65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Izydorczyk B. (2015). </w:t>
            </w:r>
            <w:r w:rsidRPr="000F0BEA">
              <w:rPr>
                <w:i/>
                <w:iCs/>
                <w:sz w:val="24"/>
                <w:szCs w:val="24"/>
              </w:rPr>
              <w:t>Postawy i zachowania wobec własnego ciała w zaburzeniach odżywiania</w:t>
            </w:r>
            <w:r w:rsidRPr="000F0BEA">
              <w:rPr>
                <w:sz w:val="24"/>
                <w:szCs w:val="24"/>
              </w:rPr>
              <w:t>. Warszawa: PWN</w:t>
            </w:r>
            <w:r w:rsidR="000F0BEA">
              <w:rPr>
                <w:sz w:val="24"/>
                <w:szCs w:val="24"/>
              </w:rPr>
              <w:t>.</w:t>
            </w:r>
          </w:p>
          <w:p w14:paraId="094E32C1" w14:textId="75720C78" w:rsidR="002A3F65" w:rsidRPr="000F0BEA" w:rsidRDefault="002A3F65" w:rsidP="002A3F65">
            <w:pPr>
              <w:pStyle w:val="Normalny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Cs w:val="24"/>
              </w:rPr>
            </w:pPr>
            <w:r w:rsidRPr="000F0BEA">
              <w:rPr>
                <w:color w:val="auto"/>
                <w:szCs w:val="24"/>
              </w:rPr>
              <w:t xml:space="preserve">Kowalik S. (2005), Modele diagnozy psychologicznej, [w:] H. Sęk (red.) </w:t>
            </w:r>
            <w:r w:rsidRPr="000F0BEA">
              <w:rPr>
                <w:i/>
                <w:color w:val="auto"/>
                <w:szCs w:val="24"/>
              </w:rPr>
              <w:t>Psychologia kliniczna</w:t>
            </w:r>
            <w:r w:rsidRPr="000F0BEA">
              <w:rPr>
                <w:color w:val="auto"/>
                <w:szCs w:val="24"/>
              </w:rPr>
              <w:t xml:space="preserve"> (s. 181-192). Warszawa: PWN</w:t>
            </w:r>
            <w:r w:rsidR="000F0BEA">
              <w:rPr>
                <w:szCs w:val="24"/>
              </w:rPr>
              <w:t>.</w:t>
            </w:r>
          </w:p>
          <w:p w14:paraId="5C381243" w14:textId="5C3C185E" w:rsidR="00D62D5D" w:rsidRPr="000F0BEA" w:rsidRDefault="002A3F65" w:rsidP="000F0BEA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 xml:space="preserve">Suchańska A. (2007). </w:t>
            </w:r>
            <w:r w:rsidRPr="000F0BEA">
              <w:rPr>
                <w:i/>
                <w:iCs/>
                <w:sz w:val="24"/>
                <w:szCs w:val="24"/>
              </w:rPr>
              <w:t>Rozmowa i obserwacja w diagnozie psychologicznej.</w:t>
            </w:r>
            <w:r w:rsidRPr="000F0BEA">
              <w:rPr>
                <w:sz w:val="24"/>
                <w:szCs w:val="24"/>
              </w:rPr>
              <w:t xml:space="preserve"> Warszawa: Wydawnictwa Akademickie i Profesjonalne.</w:t>
            </w:r>
          </w:p>
        </w:tc>
      </w:tr>
      <w:tr w:rsidR="00D62D5D" w:rsidRPr="00742916" w14:paraId="17D9D181" w14:textId="77777777" w:rsidTr="00C275A2">
        <w:tc>
          <w:tcPr>
            <w:tcW w:w="2660" w:type="dxa"/>
          </w:tcPr>
          <w:p w14:paraId="170D8409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0F0BEA">
              <w:rPr>
                <w:sz w:val="24"/>
                <w:szCs w:val="24"/>
              </w:rPr>
              <w:t>Metody kształcenia</w:t>
            </w:r>
            <w:r w:rsidR="007F6E52" w:rsidRPr="000F0BEA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370E2400" w14:textId="77777777" w:rsidR="000F0BEA" w:rsidRPr="00C62695" w:rsidRDefault="000F0BEA" w:rsidP="000F0BEA">
            <w:pPr>
              <w:rPr>
                <w:bCs/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Wykład z prezentacją multimedialną</w:t>
            </w:r>
          </w:p>
          <w:p w14:paraId="7C8F1306" w14:textId="7EA7D901" w:rsidR="00D62D5D" w:rsidRPr="006878B0" w:rsidRDefault="000F0BEA" w:rsidP="000F0BEA">
            <w:pPr>
              <w:rPr>
                <w:bCs/>
                <w:sz w:val="24"/>
                <w:szCs w:val="24"/>
              </w:rPr>
            </w:pPr>
            <w:r w:rsidRPr="00C62695">
              <w:rPr>
                <w:bCs/>
                <w:sz w:val="24"/>
                <w:szCs w:val="24"/>
              </w:rPr>
              <w:t>Ćwiczenia z wykorzystaniem dyskusji, analiza poszczególnych zagadnień w oparciu o literaturę, analiza studiów przypadków</w:t>
            </w:r>
            <w:r>
              <w:rPr>
                <w:bCs/>
                <w:sz w:val="24"/>
                <w:szCs w:val="24"/>
              </w:rPr>
              <w:t>, projekt</w:t>
            </w:r>
          </w:p>
        </w:tc>
      </w:tr>
      <w:tr w:rsidR="007F6E52" w:rsidRPr="00742916" w14:paraId="679ADD72" w14:textId="77777777" w:rsidTr="00C275A2">
        <w:tc>
          <w:tcPr>
            <w:tcW w:w="2660" w:type="dxa"/>
          </w:tcPr>
          <w:p w14:paraId="1A471350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33BCA88C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3B2E4F6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A7C1786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AA91F52" w14:textId="77777777" w:rsidR="00D62D5D" w:rsidRPr="000F0BEA" w:rsidRDefault="00D62D5D" w:rsidP="00C275A2">
            <w:pPr>
              <w:jc w:val="center"/>
              <w:rPr>
                <w:sz w:val="22"/>
                <w:szCs w:val="22"/>
              </w:rPr>
            </w:pPr>
            <w:r w:rsidRPr="000F0BE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6EBAC" w14:textId="6B6B7F62" w:rsidR="00D62D5D" w:rsidRPr="000F0BEA" w:rsidRDefault="00D62D5D" w:rsidP="00F74C63">
            <w:pPr>
              <w:rPr>
                <w:sz w:val="22"/>
                <w:szCs w:val="22"/>
              </w:rPr>
            </w:pPr>
            <w:r w:rsidRPr="000F0BEA">
              <w:rPr>
                <w:sz w:val="22"/>
                <w:szCs w:val="22"/>
              </w:rPr>
              <w:t>Nr efektu uczenia się/grupy efektów</w:t>
            </w:r>
          </w:p>
        </w:tc>
      </w:tr>
      <w:tr w:rsidR="000F0BEA" w14:paraId="05511580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59F5B34" w14:textId="71966FEA" w:rsidR="000F0BEA" w:rsidRPr="000F0BEA" w:rsidRDefault="000F0BEA" w:rsidP="000F0BEA">
            <w:pPr>
              <w:rPr>
                <w:rFonts w:ascii="Arial Narrow" w:hAnsi="Arial Narrow"/>
                <w:sz w:val="22"/>
                <w:szCs w:val="22"/>
              </w:rPr>
            </w:pPr>
            <w:r w:rsidRPr="00C62695">
              <w:rPr>
                <w:sz w:val="24"/>
                <w:szCs w:val="24"/>
              </w:rPr>
              <w:t>Aktywne uczestnictwo, wypowiedzi w trakcie zajęć</w:t>
            </w:r>
            <w:r w:rsidR="00D94099">
              <w:rPr>
                <w:sz w:val="24"/>
                <w:szCs w:val="24"/>
              </w:rPr>
              <w:t>, obserwacja postaw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1D7AA678" w14:textId="334F196A" w:rsidR="000F0BEA" w:rsidRPr="000F0BEA" w:rsidRDefault="000F0BEA" w:rsidP="000F0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01-07</w:t>
            </w:r>
          </w:p>
        </w:tc>
      </w:tr>
      <w:tr w:rsidR="000F0BEA" w14:paraId="577C5F0D" w14:textId="77777777" w:rsidTr="00C275A2">
        <w:tc>
          <w:tcPr>
            <w:tcW w:w="8208" w:type="dxa"/>
            <w:gridSpan w:val="2"/>
          </w:tcPr>
          <w:p w14:paraId="12B2830E" w14:textId="5F0AC84D" w:rsidR="000F0BEA" w:rsidRPr="000F0BEA" w:rsidRDefault="000F0BEA" w:rsidP="000F0BEA">
            <w:pPr>
              <w:rPr>
                <w:rFonts w:ascii="Arial Narrow" w:hAnsi="Arial Narrow"/>
                <w:sz w:val="22"/>
                <w:szCs w:val="22"/>
              </w:rPr>
            </w:pPr>
            <w:r w:rsidRPr="00C62695">
              <w:rPr>
                <w:sz w:val="24"/>
                <w:szCs w:val="24"/>
              </w:rPr>
              <w:lastRenderedPageBreak/>
              <w:t>Analiza sytuacji problemowej, analiza studiów przypadków</w:t>
            </w:r>
            <w:r>
              <w:rPr>
                <w:sz w:val="24"/>
                <w:szCs w:val="24"/>
              </w:rPr>
              <w:t>, projekt przypadku</w:t>
            </w:r>
          </w:p>
        </w:tc>
        <w:tc>
          <w:tcPr>
            <w:tcW w:w="1800" w:type="dxa"/>
          </w:tcPr>
          <w:p w14:paraId="655A625C" w14:textId="774B7372" w:rsidR="000F0BEA" w:rsidRPr="000F0BEA" w:rsidRDefault="000F0BEA" w:rsidP="000F0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04-07</w:t>
            </w:r>
          </w:p>
        </w:tc>
      </w:tr>
      <w:tr w:rsidR="000F0BEA" w14:paraId="0D21115C" w14:textId="77777777" w:rsidTr="00C275A2">
        <w:tc>
          <w:tcPr>
            <w:tcW w:w="8208" w:type="dxa"/>
            <w:gridSpan w:val="2"/>
          </w:tcPr>
          <w:p w14:paraId="59576AAF" w14:textId="59FE7013" w:rsidR="000F0BEA" w:rsidRPr="000F0BEA" w:rsidRDefault="000F0BEA" w:rsidP="000F0BEA">
            <w:pPr>
              <w:rPr>
                <w:rFonts w:ascii="Arial Narrow" w:hAnsi="Arial Narrow"/>
                <w:sz w:val="22"/>
                <w:szCs w:val="22"/>
              </w:rPr>
            </w:pPr>
            <w:r w:rsidRPr="00C62695">
              <w:rPr>
                <w:sz w:val="24"/>
                <w:szCs w:val="24"/>
              </w:rPr>
              <w:t>Test z pytaniami zamkniętymi i otwartymi</w:t>
            </w:r>
          </w:p>
        </w:tc>
        <w:tc>
          <w:tcPr>
            <w:tcW w:w="1800" w:type="dxa"/>
          </w:tcPr>
          <w:p w14:paraId="09A4AA2C" w14:textId="1E4E8739" w:rsidR="000F0BEA" w:rsidRPr="000F0BEA" w:rsidRDefault="000F0BEA" w:rsidP="000F0BE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01-03</w:t>
            </w:r>
          </w:p>
        </w:tc>
      </w:tr>
      <w:tr w:rsidR="00D62D5D" w14:paraId="3618F973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48A3B2D0" w14:textId="77777777" w:rsidR="00D62D5D" w:rsidRPr="000F0BEA" w:rsidRDefault="00D62D5D" w:rsidP="00C275A2">
            <w:pPr>
              <w:rPr>
                <w:rFonts w:ascii="Arial Narrow" w:hAnsi="Arial Narrow"/>
                <w:sz w:val="22"/>
                <w:szCs w:val="22"/>
              </w:rPr>
            </w:pPr>
            <w:r w:rsidRPr="000F0BEA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88B0F5F" w14:textId="5D8EC1C3" w:rsidR="00217BEC" w:rsidRPr="000F0BEA" w:rsidRDefault="00743089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</w:t>
            </w:r>
            <w:r w:rsidR="002A3F65" w:rsidRPr="000F0BEA">
              <w:rPr>
                <w:sz w:val="24"/>
                <w:szCs w:val="24"/>
              </w:rPr>
              <w:t>gz</w:t>
            </w:r>
            <w:r>
              <w:rPr>
                <w:sz w:val="24"/>
                <w:szCs w:val="24"/>
              </w:rPr>
              <w:t>amin</w:t>
            </w:r>
            <w:r w:rsidR="002A3F65" w:rsidRPr="000F0BEA">
              <w:rPr>
                <w:sz w:val="24"/>
                <w:szCs w:val="24"/>
              </w:rPr>
              <w:t xml:space="preserve"> testowy</w:t>
            </w:r>
          </w:p>
          <w:p w14:paraId="4B0FBED6" w14:textId="3A21DCBE" w:rsidR="002A3F65" w:rsidRPr="000F0BEA" w:rsidRDefault="002A3F65" w:rsidP="00217BEC">
            <w:pPr>
              <w:rPr>
                <w:sz w:val="24"/>
                <w:szCs w:val="24"/>
              </w:rPr>
            </w:pPr>
            <w:r w:rsidRPr="000F0BEA">
              <w:rPr>
                <w:sz w:val="24"/>
                <w:szCs w:val="24"/>
              </w:rPr>
              <w:t>Ćwiczenia  – diagnostyka psychologiczna osoby z chorobą somatyczną</w:t>
            </w:r>
          </w:p>
        </w:tc>
      </w:tr>
    </w:tbl>
    <w:p w14:paraId="77268538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5AA14CE7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1BD1AA62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558240F3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010291D5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39496A01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7910206B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7AB8A0C1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17FBFDEF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385D317B" w14:textId="77777777" w:rsidTr="000E6065">
        <w:trPr>
          <w:trHeight w:val="262"/>
        </w:trPr>
        <w:tc>
          <w:tcPr>
            <w:tcW w:w="5070" w:type="dxa"/>
            <w:vMerge/>
          </w:tcPr>
          <w:p w14:paraId="50747A56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1F860425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7359BD2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54BB8153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ACC2D0F" w14:textId="77777777" w:rsidTr="000E6065">
        <w:trPr>
          <w:trHeight w:val="262"/>
        </w:trPr>
        <w:tc>
          <w:tcPr>
            <w:tcW w:w="5070" w:type="dxa"/>
          </w:tcPr>
          <w:p w14:paraId="6A401DD6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8C598FF" w14:textId="4FD27A3D" w:rsidR="000E6065" w:rsidRPr="00742916" w:rsidRDefault="0059121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0F8B4AF4" w14:textId="65ED4F34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DC71DB9" w14:textId="4BB8991D" w:rsidR="000E6065" w:rsidRPr="00742916" w:rsidRDefault="00E52E1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0E6065" w:rsidRPr="00742916" w14:paraId="1D049E90" w14:textId="77777777" w:rsidTr="000E6065">
        <w:trPr>
          <w:trHeight w:val="262"/>
        </w:trPr>
        <w:tc>
          <w:tcPr>
            <w:tcW w:w="5070" w:type="dxa"/>
          </w:tcPr>
          <w:p w14:paraId="55E94CD3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72351337" w14:textId="1A0B1D51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92F19A4" w14:textId="5C047061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F7A1BD" w14:textId="1F09B383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1D4B82B" w14:textId="77777777" w:rsidTr="000E6065">
        <w:trPr>
          <w:trHeight w:val="262"/>
        </w:trPr>
        <w:tc>
          <w:tcPr>
            <w:tcW w:w="5070" w:type="dxa"/>
          </w:tcPr>
          <w:p w14:paraId="5543B80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21F8BE57" w14:textId="4F92B952" w:rsidR="000E6065" w:rsidRPr="00742916" w:rsidRDefault="0059121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1985" w:type="dxa"/>
          </w:tcPr>
          <w:p w14:paraId="5EAACD7F" w14:textId="1E0593BB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701" w:type="dxa"/>
          </w:tcPr>
          <w:p w14:paraId="599A5C53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9288D70" w14:textId="77777777" w:rsidTr="000E6065">
        <w:trPr>
          <w:trHeight w:val="262"/>
        </w:trPr>
        <w:tc>
          <w:tcPr>
            <w:tcW w:w="5070" w:type="dxa"/>
          </w:tcPr>
          <w:p w14:paraId="28A9FF3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CAFF623" w14:textId="09A7D6D4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25824F71" w14:textId="57011CF6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32E7AC5" w14:textId="52385FF6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2DDBBF9A" w14:textId="77777777" w:rsidTr="000E6065">
        <w:trPr>
          <w:trHeight w:val="262"/>
        </w:trPr>
        <w:tc>
          <w:tcPr>
            <w:tcW w:w="5070" w:type="dxa"/>
          </w:tcPr>
          <w:p w14:paraId="23C6F28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253142A" w14:textId="5DB48993" w:rsidR="000E6065" w:rsidRPr="00742916" w:rsidRDefault="00E52E1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6839510B" w14:textId="65547D58" w:rsidR="000E6065" w:rsidRPr="00742916" w:rsidRDefault="00E52E1A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</w:tcPr>
          <w:p w14:paraId="79E6FF44" w14:textId="57C6431F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CECAF25" w14:textId="77777777" w:rsidTr="000E6065">
        <w:trPr>
          <w:trHeight w:val="262"/>
        </w:trPr>
        <w:tc>
          <w:tcPr>
            <w:tcW w:w="5070" w:type="dxa"/>
          </w:tcPr>
          <w:p w14:paraId="6252400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086E1DAA" w14:textId="3DB3BC3C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374B830" w14:textId="75597C52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2FCAAA1C" w14:textId="6C09E589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E9D9E37" w14:textId="77777777" w:rsidTr="000E6065">
        <w:trPr>
          <w:trHeight w:val="262"/>
        </w:trPr>
        <w:tc>
          <w:tcPr>
            <w:tcW w:w="5070" w:type="dxa"/>
          </w:tcPr>
          <w:p w14:paraId="6F07D00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19C51947" w14:textId="37707615" w:rsidR="000E6065" w:rsidRPr="00742916" w:rsidRDefault="00E52E1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39678632" w14:textId="787943E0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93F7FE" w14:textId="03D6CC66" w:rsidR="000E6065" w:rsidRPr="00742916" w:rsidRDefault="00E52E1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E6065" w:rsidRPr="00742916" w14:paraId="231DB1F1" w14:textId="77777777" w:rsidTr="000E6065">
        <w:trPr>
          <w:trHeight w:val="262"/>
        </w:trPr>
        <w:tc>
          <w:tcPr>
            <w:tcW w:w="5070" w:type="dxa"/>
          </w:tcPr>
          <w:p w14:paraId="2FCBA71B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32D68BDA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6BC00A40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1563435" w14:textId="68AE0EC3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05EA9CAC" w14:textId="77777777" w:rsidTr="000E6065">
        <w:trPr>
          <w:trHeight w:val="262"/>
        </w:trPr>
        <w:tc>
          <w:tcPr>
            <w:tcW w:w="5070" w:type="dxa"/>
          </w:tcPr>
          <w:p w14:paraId="4540387A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4BC37690" w14:textId="65A0D3E1" w:rsidR="000E6065" w:rsidRPr="00742916" w:rsidRDefault="00E52E1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</w:t>
            </w:r>
          </w:p>
        </w:tc>
        <w:tc>
          <w:tcPr>
            <w:tcW w:w="1985" w:type="dxa"/>
          </w:tcPr>
          <w:p w14:paraId="24A84EC7" w14:textId="6B320C97" w:rsidR="000E6065" w:rsidRPr="00742916" w:rsidRDefault="00E52E1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1701" w:type="dxa"/>
          </w:tcPr>
          <w:p w14:paraId="67E2E150" w14:textId="67B6ADEC" w:rsidR="000E6065" w:rsidRPr="00742916" w:rsidRDefault="00E52E1A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D62D5D" w:rsidRPr="00742916" w14:paraId="74943ED5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14892776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CBB9D73" w14:textId="3A2D297F" w:rsidR="00D62D5D" w:rsidRPr="00A70FBC" w:rsidRDefault="00591213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71AF45B6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763B6D88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DCDE6AA" w14:textId="5D5E99C5" w:rsidR="002C156A" w:rsidRDefault="002C156A" w:rsidP="002C156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Pr="00906C19">
              <w:rPr>
                <w:b/>
                <w:sz w:val="24"/>
                <w:szCs w:val="24"/>
              </w:rPr>
              <w:t xml:space="preserve"> PSYCHOLOGIA</w:t>
            </w:r>
          </w:p>
          <w:p w14:paraId="60E5F9DC" w14:textId="154B381D" w:rsidR="00D62D5D" w:rsidRPr="002A3F65" w:rsidRDefault="002C156A" w:rsidP="002C156A">
            <w:pPr>
              <w:spacing w:before="60" w:after="60"/>
              <w:jc w:val="center"/>
              <w:rPr>
                <w:b/>
                <w:color w:val="00B05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 NAUKI MEDYCZNE</w:t>
            </w:r>
          </w:p>
        </w:tc>
      </w:tr>
      <w:tr w:rsidR="00D62D5D" w:rsidRPr="00742916" w14:paraId="466E92A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C123A52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12544883" w14:textId="16A7EF6C" w:rsidR="00D62D5D" w:rsidRPr="00742916" w:rsidRDefault="00E52E1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2,4</w:t>
            </w:r>
          </w:p>
        </w:tc>
      </w:tr>
      <w:tr w:rsidR="00905950" w:rsidRPr="00742916" w14:paraId="1EE82F5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FCA19B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8D06CBB" w14:textId="5918CAF8" w:rsidR="00905950" w:rsidRDefault="00E52E1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0,8</w:t>
            </w:r>
          </w:p>
        </w:tc>
      </w:tr>
      <w:tr w:rsidR="00D62D5D" w:rsidRPr="00742916" w14:paraId="4F683B6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C6C8AD9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B177ECB" w14:textId="70053267" w:rsidR="00D62D5D" w:rsidRPr="00EA2BC5" w:rsidRDefault="00E52E1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3,8</w:t>
            </w:r>
          </w:p>
        </w:tc>
      </w:tr>
    </w:tbl>
    <w:p w14:paraId="6CBB38BA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0ECA5D" w14:textId="77777777" w:rsidR="00A86DAD" w:rsidRDefault="00A86DAD" w:rsidP="00905950">
      <w:r>
        <w:separator/>
      </w:r>
    </w:p>
  </w:endnote>
  <w:endnote w:type="continuationSeparator" w:id="0">
    <w:p w14:paraId="7AF84DE6" w14:textId="77777777" w:rsidR="00A86DAD" w:rsidRDefault="00A86DAD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ヒラギノ角ゴ Pro W3">
    <w:altName w:val="MS Gothic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1F9BE5" w14:textId="77777777" w:rsidR="00A86DAD" w:rsidRDefault="00A86DAD" w:rsidP="00905950">
      <w:r>
        <w:separator/>
      </w:r>
    </w:p>
  </w:footnote>
  <w:footnote w:type="continuationSeparator" w:id="0">
    <w:p w14:paraId="294ABA21" w14:textId="77777777" w:rsidR="00A86DAD" w:rsidRDefault="00A86DAD" w:rsidP="00905950">
      <w:r>
        <w:continuationSeparator/>
      </w:r>
    </w:p>
  </w:footnote>
  <w:footnote w:id="1">
    <w:p w14:paraId="1B56C375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4F6480"/>
    <w:multiLevelType w:val="hybridMultilevel"/>
    <w:tmpl w:val="798A45B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E06A3A"/>
    <w:multiLevelType w:val="hybridMultilevel"/>
    <w:tmpl w:val="DE4C85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B3C09"/>
    <w:multiLevelType w:val="hybridMultilevel"/>
    <w:tmpl w:val="E87EB6A6"/>
    <w:lvl w:ilvl="0" w:tplc="04150011">
      <w:start w:val="1"/>
      <w:numFmt w:val="decimal"/>
      <w:lvlText w:val="%1)"/>
      <w:lvlJc w:val="left"/>
      <w:pPr>
        <w:ind w:left="1578" w:hanging="360"/>
      </w:pPr>
    </w:lvl>
    <w:lvl w:ilvl="1" w:tplc="04150019" w:tentative="1">
      <w:start w:val="1"/>
      <w:numFmt w:val="lowerLetter"/>
      <w:lvlText w:val="%2."/>
      <w:lvlJc w:val="left"/>
      <w:pPr>
        <w:ind w:left="2298" w:hanging="360"/>
      </w:pPr>
    </w:lvl>
    <w:lvl w:ilvl="2" w:tplc="0415001B" w:tentative="1">
      <w:start w:val="1"/>
      <w:numFmt w:val="lowerRoman"/>
      <w:lvlText w:val="%3."/>
      <w:lvlJc w:val="right"/>
      <w:pPr>
        <w:ind w:left="3018" w:hanging="180"/>
      </w:pPr>
    </w:lvl>
    <w:lvl w:ilvl="3" w:tplc="0415000F" w:tentative="1">
      <w:start w:val="1"/>
      <w:numFmt w:val="decimal"/>
      <w:lvlText w:val="%4."/>
      <w:lvlJc w:val="left"/>
      <w:pPr>
        <w:ind w:left="3738" w:hanging="360"/>
      </w:pPr>
    </w:lvl>
    <w:lvl w:ilvl="4" w:tplc="04150019" w:tentative="1">
      <w:start w:val="1"/>
      <w:numFmt w:val="lowerLetter"/>
      <w:lvlText w:val="%5."/>
      <w:lvlJc w:val="left"/>
      <w:pPr>
        <w:ind w:left="4458" w:hanging="360"/>
      </w:pPr>
    </w:lvl>
    <w:lvl w:ilvl="5" w:tplc="0415001B" w:tentative="1">
      <w:start w:val="1"/>
      <w:numFmt w:val="lowerRoman"/>
      <w:lvlText w:val="%6."/>
      <w:lvlJc w:val="right"/>
      <w:pPr>
        <w:ind w:left="5178" w:hanging="180"/>
      </w:pPr>
    </w:lvl>
    <w:lvl w:ilvl="6" w:tplc="0415000F" w:tentative="1">
      <w:start w:val="1"/>
      <w:numFmt w:val="decimal"/>
      <w:lvlText w:val="%7."/>
      <w:lvlJc w:val="left"/>
      <w:pPr>
        <w:ind w:left="5898" w:hanging="360"/>
      </w:pPr>
    </w:lvl>
    <w:lvl w:ilvl="7" w:tplc="04150019" w:tentative="1">
      <w:start w:val="1"/>
      <w:numFmt w:val="lowerLetter"/>
      <w:lvlText w:val="%8."/>
      <w:lvlJc w:val="left"/>
      <w:pPr>
        <w:ind w:left="6618" w:hanging="360"/>
      </w:pPr>
    </w:lvl>
    <w:lvl w:ilvl="8" w:tplc="0415001B" w:tentative="1">
      <w:start w:val="1"/>
      <w:numFmt w:val="lowerRoman"/>
      <w:lvlText w:val="%9."/>
      <w:lvlJc w:val="right"/>
      <w:pPr>
        <w:ind w:left="7338" w:hanging="180"/>
      </w:pPr>
    </w:lvl>
  </w:abstractNum>
  <w:abstractNum w:abstractNumId="4" w15:restartNumberingAfterBreak="0">
    <w:nsid w:val="774E2FAD"/>
    <w:multiLevelType w:val="hybridMultilevel"/>
    <w:tmpl w:val="FE2A1A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9099938">
    <w:abstractNumId w:val="1"/>
  </w:num>
  <w:num w:numId="2" w16cid:durableId="1060906698">
    <w:abstractNumId w:val="0"/>
  </w:num>
  <w:num w:numId="3" w16cid:durableId="1944337006">
    <w:abstractNumId w:val="3"/>
  </w:num>
  <w:num w:numId="4" w16cid:durableId="929508927">
    <w:abstractNumId w:val="2"/>
  </w:num>
  <w:num w:numId="5" w16cid:durableId="1434686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C2AB9"/>
    <w:rsid w:val="000D2E2A"/>
    <w:rsid w:val="000E1BD2"/>
    <w:rsid w:val="000E6065"/>
    <w:rsid w:val="000F0BEA"/>
    <w:rsid w:val="001355B2"/>
    <w:rsid w:val="001D5597"/>
    <w:rsid w:val="002076BE"/>
    <w:rsid w:val="00217BEC"/>
    <w:rsid w:val="00227F6D"/>
    <w:rsid w:val="00233DA8"/>
    <w:rsid w:val="00274BEF"/>
    <w:rsid w:val="00292893"/>
    <w:rsid w:val="002A3F65"/>
    <w:rsid w:val="002C156A"/>
    <w:rsid w:val="002F0880"/>
    <w:rsid w:val="00310D4A"/>
    <w:rsid w:val="003E4889"/>
    <w:rsid w:val="0042741A"/>
    <w:rsid w:val="00445C56"/>
    <w:rsid w:val="0045104D"/>
    <w:rsid w:val="0045197F"/>
    <w:rsid w:val="00457D17"/>
    <w:rsid w:val="00487B2F"/>
    <w:rsid w:val="004A430B"/>
    <w:rsid w:val="004A78BB"/>
    <w:rsid w:val="004B4A7C"/>
    <w:rsid w:val="004D46FE"/>
    <w:rsid w:val="004E6163"/>
    <w:rsid w:val="004E6648"/>
    <w:rsid w:val="00534D91"/>
    <w:rsid w:val="005648DF"/>
    <w:rsid w:val="00591213"/>
    <w:rsid w:val="005B0A99"/>
    <w:rsid w:val="00633E24"/>
    <w:rsid w:val="006534BF"/>
    <w:rsid w:val="006878B0"/>
    <w:rsid w:val="006A0AF8"/>
    <w:rsid w:val="006C7DB2"/>
    <w:rsid w:val="00711B8E"/>
    <w:rsid w:val="007124AE"/>
    <w:rsid w:val="00740FE9"/>
    <w:rsid w:val="00743089"/>
    <w:rsid w:val="00785125"/>
    <w:rsid w:val="0079160A"/>
    <w:rsid w:val="007A2AB3"/>
    <w:rsid w:val="007C652F"/>
    <w:rsid w:val="007C6A21"/>
    <w:rsid w:val="007E19E6"/>
    <w:rsid w:val="007F6E52"/>
    <w:rsid w:val="008E4770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86DAD"/>
    <w:rsid w:val="00A962F7"/>
    <w:rsid w:val="00AE5499"/>
    <w:rsid w:val="00B346B8"/>
    <w:rsid w:val="00B35974"/>
    <w:rsid w:val="00B42173"/>
    <w:rsid w:val="00B80860"/>
    <w:rsid w:val="00BC29DC"/>
    <w:rsid w:val="00BD23E3"/>
    <w:rsid w:val="00BD5BD6"/>
    <w:rsid w:val="00BF09B6"/>
    <w:rsid w:val="00C135B1"/>
    <w:rsid w:val="00C64A5C"/>
    <w:rsid w:val="00C6624A"/>
    <w:rsid w:val="00C91C6E"/>
    <w:rsid w:val="00C94F3E"/>
    <w:rsid w:val="00CA7366"/>
    <w:rsid w:val="00CC05EF"/>
    <w:rsid w:val="00CC2A19"/>
    <w:rsid w:val="00CC3D39"/>
    <w:rsid w:val="00CD1040"/>
    <w:rsid w:val="00CF3D2D"/>
    <w:rsid w:val="00D2760D"/>
    <w:rsid w:val="00D62D5D"/>
    <w:rsid w:val="00D7132B"/>
    <w:rsid w:val="00D828D1"/>
    <w:rsid w:val="00D94099"/>
    <w:rsid w:val="00D95C14"/>
    <w:rsid w:val="00DD4B25"/>
    <w:rsid w:val="00E40952"/>
    <w:rsid w:val="00E40D52"/>
    <w:rsid w:val="00E52E1A"/>
    <w:rsid w:val="00EA2BC5"/>
    <w:rsid w:val="00EF6ADA"/>
    <w:rsid w:val="00F048F4"/>
    <w:rsid w:val="00F3074D"/>
    <w:rsid w:val="00F357A7"/>
    <w:rsid w:val="00F54B43"/>
    <w:rsid w:val="00F74C63"/>
    <w:rsid w:val="00F85E55"/>
    <w:rsid w:val="00F86F93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E37050"/>
  <w15:docId w15:val="{CBAA9F47-29A5-4671-AAC6-B3AE87A94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customStyle="1" w:styleId="Normalny1">
    <w:name w:val="Normalny1"/>
    <w:rsid w:val="002A3F65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AA84FC6-0BEC-4CF7-9FE3-B5CC231758D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</Pages>
  <Words>1229</Words>
  <Characters>7376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11</cp:revision>
  <cp:lastPrinted>2019-04-16T11:55:00Z</cp:lastPrinted>
  <dcterms:created xsi:type="dcterms:W3CDTF">2023-01-23T16:47:00Z</dcterms:created>
  <dcterms:modified xsi:type="dcterms:W3CDTF">2023-02-15T17:48:00Z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